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FFA66" w14:textId="77777777" w:rsidR="001B05BD" w:rsidRDefault="001B05BD" w:rsidP="001B05BD">
      <w:pPr>
        <w:pStyle w:val="Titlu4"/>
        <w:jc w:val="center"/>
        <w:rPr>
          <w:rFonts w:ascii="Cambria" w:hAnsi="Cambria"/>
          <w:color w:val="000000"/>
          <w:sz w:val="26"/>
          <w:szCs w:val="26"/>
        </w:rPr>
      </w:pPr>
    </w:p>
    <w:p w14:paraId="414FFA67" w14:textId="77777777" w:rsidR="001B05BD" w:rsidRPr="00A15409" w:rsidRDefault="001B05BD" w:rsidP="001B05BD">
      <w:pPr>
        <w:pStyle w:val="Titlu4"/>
        <w:jc w:val="center"/>
        <w:rPr>
          <w:rFonts w:ascii="Cambria" w:hAnsi="Cambria"/>
          <w:color w:val="000000"/>
          <w:sz w:val="26"/>
          <w:szCs w:val="26"/>
        </w:rPr>
      </w:pPr>
      <w:r w:rsidRPr="00A15409">
        <w:rPr>
          <w:rFonts w:ascii="Cambria" w:hAnsi="Cambria"/>
          <w:color w:val="000000"/>
          <w:sz w:val="26"/>
          <w:szCs w:val="26"/>
        </w:rPr>
        <w:t xml:space="preserve">P R O I E </w:t>
      </w:r>
      <w:r w:rsidR="0072361A">
        <w:rPr>
          <w:rFonts w:ascii="Cambria" w:hAnsi="Cambria"/>
          <w:color w:val="000000"/>
          <w:sz w:val="26"/>
          <w:szCs w:val="26"/>
        </w:rPr>
        <w:t xml:space="preserve">C </w:t>
      </w:r>
      <w:r w:rsidRPr="00A15409">
        <w:rPr>
          <w:rFonts w:ascii="Cambria" w:hAnsi="Cambria"/>
          <w:color w:val="000000"/>
          <w:sz w:val="26"/>
          <w:szCs w:val="26"/>
        </w:rPr>
        <w:t>T   D E   H O T Ă R Â R E</w:t>
      </w:r>
    </w:p>
    <w:p w14:paraId="414FFA68" w14:textId="77777777" w:rsidR="001B05BD" w:rsidRPr="00A15409" w:rsidRDefault="001B05BD" w:rsidP="001B05BD">
      <w:pPr>
        <w:jc w:val="both"/>
        <w:rPr>
          <w:rFonts w:ascii="Cambria" w:hAnsi="Cambria"/>
          <w:sz w:val="26"/>
          <w:szCs w:val="26"/>
        </w:rPr>
      </w:pPr>
    </w:p>
    <w:p w14:paraId="414FFA6A" w14:textId="2BA79403" w:rsidR="00690BA2" w:rsidRDefault="0012234F" w:rsidP="001B05BD">
      <w:pPr>
        <w:jc w:val="center"/>
        <w:rPr>
          <w:rFonts w:ascii="Cambria" w:hAnsi="Cambria"/>
          <w:b/>
          <w:color w:val="000000"/>
          <w:sz w:val="26"/>
          <w:szCs w:val="26"/>
        </w:rPr>
      </w:pPr>
      <w:bookmarkStart w:id="0" w:name="_GoBack"/>
      <w:bookmarkEnd w:id="0"/>
      <w:r w:rsidRPr="0012234F">
        <w:rPr>
          <w:rFonts w:ascii="Cambria" w:hAnsi="Cambria"/>
          <w:b/>
          <w:sz w:val="26"/>
          <w:szCs w:val="26"/>
        </w:rPr>
        <w:t xml:space="preserve">Privind modificarea contractului de delegare a gestiunii </w:t>
      </w:r>
      <w:r>
        <w:rPr>
          <w:rFonts w:ascii="Cambria" w:hAnsi="Cambria"/>
          <w:b/>
          <w:sz w:val="26"/>
          <w:szCs w:val="26"/>
        </w:rPr>
        <w:t>Transurb</w:t>
      </w:r>
    </w:p>
    <w:p w14:paraId="414FFA6B" w14:textId="77777777" w:rsidR="00690BA2" w:rsidRDefault="00690BA2" w:rsidP="001B05BD">
      <w:pPr>
        <w:jc w:val="center"/>
        <w:rPr>
          <w:rFonts w:ascii="Cambria" w:hAnsi="Cambria"/>
          <w:b/>
          <w:color w:val="000000"/>
          <w:sz w:val="26"/>
          <w:szCs w:val="26"/>
        </w:rPr>
      </w:pPr>
    </w:p>
    <w:p w14:paraId="1A6B6DCC" w14:textId="77777777" w:rsidR="0012234F" w:rsidRPr="0012234F" w:rsidRDefault="0012234F" w:rsidP="0012234F">
      <w:pPr>
        <w:ind w:firstLine="851"/>
        <w:jc w:val="both"/>
        <w:rPr>
          <w:rFonts w:ascii="Cambria" w:hAnsi="Cambria"/>
          <w:color w:val="000000"/>
          <w:sz w:val="26"/>
          <w:szCs w:val="26"/>
        </w:rPr>
      </w:pPr>
      <w:r w:rsidRPr="0012234F">
        <w:rPr>
          <w:rFonts w:ascii="Cambria" w:hAnsi="Cambria"/>
          <w:color w:val="000000"/>
          <w:sz w:val="26"/>
          <w:szCs w:val="26"/>
        </w:rPr>
        <w:tab/>
        <w:t>Primarul municipiului Dej, judeţul Cluj</w:t>
      </w:r>
    </w:p>
    <w:p w14:paraId="265FED46" w14:textId="77777777" w:rsidR="0012234F" w:rsidRPr="0012234F" w:rsidRDefault="0012234F" w:rsidP="0012234F">
      <w:pPr>
        <w:ind w:firstLine="851"/>
        <w:jc w:val="both"/>
        <w:rPr>
          <w:rFonts w:ascii="Cambria" w:hAnsi="Cambria"/>
          <w:color w:val="000000"/>
          <w:sz w:val="26"/>
          <w:szCs w:val="26"/>
        </w:rPr>
      </w:pPr>
      <w:r w:rsidRPr="0012234F">
        <w:rPr>
          <w:rFonts w:ascii="Cambria" w:hAnsi="Cambria"/>
          <w:color w:val="000000"/>
          <w:sz w:val="26"/>
          <w:szCs w:val="26"/>
        </w:rPr>
        <w:tab/>
        <w:t xml:space="preserve">Având  în vedere Raportul nr.  10449   din  16.05.2017,  al Biroului Programe Dezvoltare </w:t>
      </w:r>
    </w:p>
    <w:p w14:paraId="491E58D1" w14:textId="77777777" w:rsidR="0012234F" w:rsidRPr="0012234F" w:rsidRDefault="0012234F" w:rsidP="0012234F">
      <w:pPr>
        <w:ind w:firstLine="851"/>
        <w:jc w:val="both"/>
        <w:rPr>
          <w:rFonts w:ascii="Cambria" w:hAnsi="Cambria"/>
          <w:color w:val="000000"/>
          <w:sz w:val="26"/>
          <w:szCs w:val="26"/>
        </w:rPr>
      </w:pPr>
      <w:r w:rsidRPr="0012234F">
        <w:rPr>
          <w:rFonts w:ascii="Cambria" w:hAnsi="Cambria"/>
          <w:color w:val="000000"/>
          <w:sz w:val="26"/>
          <w:szCs w:val="26"/>
        </w:rPr>
        <w:t xml:space="preserve">în baza: </w:t>
      </w:r>
    </w:p>
    <w:p w14:paraId="2C422138" w14:textId="77777777" w:rsidR="0012234F" w:rsidRPr="0012234F" w:rsidRDefault="0012234F" w:rsidP="0012234F">
      <w:pPr>
        <w:ind w:firstLine="851"/>
        <w:jc w:val="both"/>
        <w:rPr>
          <w:rFonts w:ascii="Cambria" w:hAnsi="Cambria"/>
          <w:color w:val="000000"/>
          <w:sz w:val="26"/>
          <w:szCs w:val="26"/>
        </w:rPr>
      </w:pPr>
      <w:r w:rsidRPr="0012234F">
        <w:rPr>
          <w:rFonts w:ascii="Cambria" w:hAnsi="Cambria"/>
          <w:color w:val="000000"/>
          <w:sz w:val="26"/>
          <w:szCs w:val="26"/>
        </w:rPr>
        <w:t>-</w:t>
      </w:r>
      <w:r w:rsidRPr="0012234F">
        <w:rPr>
          <w:rFonts w:ascii="Cambria" w:hAnsi="Cambria"/>
          <w:color w:val="000000"/>
          <w:sz w:val="26"/>
          <w:szCs w:val="26"/>
        </w:rPr>
        <w:tab/>
        <w:t>Prevederile Regulamentului (CE) nr. 1370/2007 al Paralamentului European si al Consiliului privind serviciile publice de transport feroviar si rutier de calatori si de abrogare a Regulamentelor (CEE) nr. 1191/69 si nr. 1107/07 ale consiliului, acesta fiind un act normativ obligatoriu pentru statele membre, care poate fi pus in aplicare fara a fi necesara transpunerea acestuia in legislatia nationala, conform art. 12 potrivit caruia:</w:t>
      </w:r>
    </w:p>
    <w:p w14:paraId="00012C47" w14:textId="77777777" w:rsidR="0012234F" w:rsidRPr="0012234F" w:rsidRDefault="0012234F" w:rsidP="0012234F">
      <w:pPr>
        <w:ind w:firstLine="851"/>
        <w:jc w:val="both"/>
        <w:rPr>
          <w:rFonts w:ascii="Cambria" w:hAnsi="Cambria"/>
          <w:color w:val="000000"/>
          <w:sz w:val="26"/>
          <w:szCs w:val="26"/>
        </w:rPr>
      </w:pPr>
      <w:r w:rsidRPr="0012234F">
        <w:rPr>
          <w:rFonts w:ascii="Cambria" w:hAnsi="Cambria"/>
          <w:color w:val="000000"/>
          <w:sz w:val="26"/>
          <w:szCs w:val="26"/>
        </w:rPr>
        <w:t>„Prezentul Regulament este obligatoriu in toate elementele sale si se plaica direct in toate Statele Membre”’</w:t>
      </w:r>
    </w:p>
    <w:p w14:paraId="480C457B" w14:textId="77777777" w:rsidR="0012234F" w:rsidRPr="0012234F" w:rsidRDefault="0012234F" w:rsidP="0012234F">
      <w:pPr>
        <w:ind w:firstLine="851"/>
        <w:jc w:val="both"/>
        <w:rPr>
          <w:rFonts w:ascii="Cambria" w:hAnsi="Cambria"/>
          <w:color w:val="000000"/>
          <w:sz w:val="26"/>
          <w:szCs w:val="26"/>
        </w:rPr>
      </w:pPr>
      <w:r w:rsidRPr="0012234F">
        <w:rPr>
          <w:rFonts w:ascii="Cambria" w:hAnsi="Cambria"/>
          <w:color w:val="000000"/>
          <w:sz w:val="26"/>
          <w:szCs w:val="26"/>
        </w:rPr>
        <w:t>-</w:t>
      </w:r>
      <w:r w:rsidRPr="0012234F">
        <w:rPr>
          <w:rFonts w:ascii="Cambria" w:hAnsi="Cambria"/>
          <w:color w:val="000000"/>
          <w:sz w:val="26"/>
          <w:szCs w:val="26"/>
        </w:rPr>
        <w:tab/>
        <w:t>Prevederile art. 1 alin (1) din regulamentul (CE) nr. 1370/2007, potrivit caruia:</w:t>
      </w:r>
    </w:p>
    <w:p w14:paraId="19D2678A" w14:textId="77777777" w:rsidR="0012234F" w:rsidRPr="0012234F" w:rsidRDefault="0012234F" w:rsidP="0012234F">
      <w:pPr>
        <w:ind w:firstLine="851"/>
        <w:jc w:val="both"/>
        <w:rPr>
          <w:rFonts w:ascii="Cambria" w:hAnsi="Cambria"/>
          <w:color w:val="000000"/>
          <w:sz w:val="26"/>
          <w:szCs w:val="26"/>
        </w:rPr>
      </w:pPr>
      <w:r w:rsidRPr="0012234F">
        <w:rPr>
          <w:rFonts w:ascii="Cambria" w:hAnsi="Cambria"/>
          <w:color w:val="000000"/>
          <w:sz w:val="26"/>
          <w:szCs w:val="26"/>
        </w:rPr>
        <w:t>”Scopul regulamentului este acela de a defini modul in care, in conformitate cu normele dreptului comunitar, autoritatile competente pot actiona in domeniul transportului public de calatori pentru a garanta servicii de interes general care sunt, printre altele, mai numeroase, mai sigure, de calitate mai buna sau au costuri mai scazute decat cele pe care le-ar fi permis actiunea fortelor pietei”</w:t>
      </w:r>
    </w:p>
    <w:p w14:paraId="37DAD108" w14:textId="77777777" w:rsidR="0012234F" w:rsidRPr="0012234F" w:rsidRDefault="0012234F" w:rsidP="0012234F">
      <w:pPr>
        <w:ind w:firstLine="851"/>
        <w:jc w:val="both"/>
        <w:rPr>
          <w:rFonts w:ascii="Cambria" w:hAnsi="Cambria"/>
          <w:color w:val="000000"/>
          <w:sz w:val="26"/>
          <w:szCs w:val="26"/>
        </w:rPr>
      </w:pPr>
      <w:r w:rsidRPr="0012234F">
        <w:rPr>
          <w:rFonts w:ascii="Cambria" w:hAnsi="Cambria"/>
          <w:color w:val="000000"/>
          <w:sz w:val="26"/>
          <w:szCs w:val="26"/>
        </w:rPr>
        <w:t>-</w:t>
      </w:r>
      <w:r w:rsidRPr="0012234F">
        <w:rPr>
          <w:rFonts w:ascii="Cambria" w:hAnsi="Cambria"/>
          <w:color w:val="000000"/>
          <w:sz w:val="26"/>
          <w:szCs w:val="26"/>
        </w:rPr>
        <w:tab/>
        <w:t>Prevederile Regulamentului (CE) nr. 1370/2007, potrivit carora pana in Decembrie 2019 toate statele membre ale UE, au obligatia adoptarii contractelor de servicii publice pentru municipiile si orasele din Romania, conform modelului de contract propus. Acest model de contract de servicii publice in varianta cu un operator intern – atribuire directa elaborat cu asistenta tehnica din partea Bancii Europene pentru Reconstructie si Dezvoltare (BERD) reprezinta o adaptare la conditiile locale si se aplica la nivel national si pot fi utilizate de autoritatile administratiei publice locale in relatia cu operatorii, fiind oblicagorii in cadrul proiectelor cu finantare din fonduri nerambursabile.</w:t>
      </w:r>
    </w:p>
    <w:p w14:paraId="6091E6B6" w14:textId="77777777" w:rsidR="0012234F" w:rsidRPr="0012234F" w:rsidRDefault="0012234F" w:rsidP="0012234F">
      <w:pPr>
        <w:ind w:firstLine="851"/>
        <w:jc w:val="both"/>
        <w:rPr>
          <w:rFonts w:ascii="Cambria" w:hAnsi="Cambria"/>
          <w:color w:val="000000"/>
          <w:sz w:val="26"/>
          <w:szCs w:val="26"/>
        </w:rPr>
      </w:pPr>
      <w:r w:rsidRPr="0012234F">
        <w:rPr>
          <w:rFonts w:ascii="Cambria" w:hAnsi="Cambria"/>
          <w:color w:val="000000"/>
          <w:sz w:val="26"/>
          <w:szCs w:val="26"/>
        </w:rPr>
        <w:t>-</w:t>
      </w:r>
      <w:r w:rsidRPr="0012234F">
        <w:rPr>
          <w:rFonts w:ascii="Cambria" w:hAnsi="Cambria"/>
          <w:color w:val="000000"/>
          <w:sz w:val="26"/>
          <w:szCs w:val="26"/>
        </w:rPr>
        <w:tab/>
        <w:t>Prevederile art. 7 alin (2) din regulamentul (CE) 1370/2007 prin care formalitatile publicitare ale procedurii de atribuire prevede un termen de un an inaintea atribuirii pentru ca autoritatea competenta sa publice in Jurnalul Oficial al Uniunii Euroepene.</w:t>
      </w:r>
    </w:p>
    <w:p w14:paraId="584CC6E8" w14:textId="77777777" w:rsidR="0012234F" w:rsidRPr="0012234F" w:rsidRDefault="0012234F" w:rsidP="0012234F">
      <w:pPr>
        <w:ind w:firstLine="851"/>
        <w:jc w:val="both"/>
        <w:rPr>
          <w:rFonts w:ascii="Cambria" w:hAnsi="Cambria"/>
          <w:color w:val="000000"/>
          <w:sz w:val="26"/>
          <w:szCs w:val="26"/>
        </w:rPr>
      </w:pPr>
      <w:r w:rsidRPr="0012234F">
        <w:rPr>
          <w:rFonts w:ascii="Cambria" w:hAnsi="Cambria"/>
          <w:color w:val="000000"/>
          <w:sz w:val="26"/>
          <w:szCs w:val="26"/>
        </w:rPr>
        <w:lastRenderedPageBreak/>
        <w:t>-</w:t>
      </w:r>
      <w:r w:rsidRPr="0012234F">
        <w:rPr>
          <w:rFonts w:ascii="Cambria" w:hAnsi="Cambria"/>
          <w:color w:val="000000"/>
          <w:sz w:val="26"/>
          <w:szCs w:val="26"/>
        </w:rPr>
        <w:tab/>
        <w:t>Intentia Municipiului Dej este de a moderniza sistemul de Transport in comun prin accesarea de fonduri nerambursabile pentru proiectele din docuementaia supusa aprobarii in sedinta Consiliului Local de astazi.</w:t>
      </w:r>
    </w:p>
    <w:p w14:paraId="1477969D" w14:textId="77777777" w:rsidR="0012234F" w:rsidRPr="0012234F" w:rsidRDefault="0012234F" w:rsidP="0012234F">
      <w:pPr>
        <w:ind w:firstLine="851"/>
        <w:jc w:val="both"/>
        <w:rPr>
          <w:rFonts w:ascii="Cambria" w:hAnsi="Cambria"/>
          <w:color w:val="000000"/>
          <w:sz w:val="26"/>
          <w:szCs w:val="26"/>
        </w:rPr>
      </w:pPr>
      <w:r w:rsidRPr="0012234F">
        <w:rPr>
          <w:rFonts w:ascii="Cambria" w:hAnsi="Cambria"/>
          <w:color w:val="000000"/>
          <w:sz w:val="26"/>
          <w:szCs w:val="26"/>
        </w:rPr>
        <w:t xml:space="preserve">Precum si in baza legislaţiei specifice cu privire la serviciul de transport public local de călători, şi anume: </w:t>
      </w:r>
    </w:p>
    <w:p w14:paraId="4AD9C0D4" w14:textId="77777777" w:rsidR="0012234F" w:rsidRPr="0012234F" w:rsidRDefault="0012234F" w:rsidP="0012234F">
      <w:pPr>
        <w:ind w:firstLine="851"/>
        <w:jc w:val="both"/>
        <w:rPr>
          <w:rFonts w:ascii="Cambria" w:hAnsi="Cambria"/>
          <w:color w:val="000000"/>
          <w:sz w:val="26"/>
          <w:szCs w:val="26"/>
        </w:rPr>
      </w:pPr>
      <w:r w:rsidRPr="0012234F">
        <w:rPr>
          <w:rFonts w:ascii="Cambria" w:hAnsi="Cambria"/>
          <w:color w:val="000000"/>
          <w:sz w:val="26"/>
          <w:szCs w:val="26"/>
        </w:rPr>
        <w:t>–</w:t>
      </w:r>
      <w:r w:rsidRPr="0012234F">
        <w:rPr>
          <w:rFonts w:ascii="Cambria" w:hAnsi="Cambria"/>
          <w:color w:val="000000"/>
          <w:sz w:val="26"/>
          <w:szCs w:val="26"/>
        </w:rPr>
        <w:tab/>
        <w:t>Regulamentul C.E. 1370/2007 al Parlamentului şi Consiliului European;</w:t>
      </w:r>
    </w:p>
    <w:p w14:paraId="1EC75CE9" w14:textId="77777777" w:rsidR="0012234F" w:rsidRPr="0012234F" w:rsidRDefault="0012234F" w:rsidP="0012234F">
      <w:pPr>
        <w:ind w:firstLine="851"/>
        <w:jc w:val="both"/>
        <w:rPr>
          <w:rFonts w:ascii="Cambria" w:hAnsi="Cambria"/>
          <w:color w:val="000000"/>
          <w:sz w:val="26"/>
          <w:szCs w:val="26"/>
        </w:rPr>
      </w:pPr>
      <w:r w:rsidRPr="0012234F">
        <w:rPr>
          <w:rFonts w:ascii="Cambria" w:hAnsi="Cambria"/>
          <w:color w:val="000000"/>
          <w:sz w:val="26"/>
          <w:szCs w:val="26"/>
        </w:rPr>
        <w:t>–</w:t>
      </w:r>
      <w:r w:rsidRPr="0012234F">
        <w:rPr>
          <w:rFonts w:ascii="Cambria" w:hAnsi="Cambria"/>
          <w:color w:val="000000"/>
          <w:sz w:val="26"/>
          <w:szCs w:val="26"/>
        </w:rPr>
        <w:tab/>
        <w:t>Legea serviciior de transport public local nr. 92/2007;</w:t>
      </w:r>
    </w:p>
    <w:p w14:paraId="61440C97" w14:textId="77777777" w:rsidR="0012234F" w:rsidRPr="0012234F" w:rsidRDefault="0012234F" w:rsidP="0012234F">
      <w:pPr>
        <w:ind w:firstLine="851"/>
        <w:jc w:val="both"/>
        <w:rPr>
          <w:rFonts w:ascii="Cambria" w:hAnsi="Cambria"/>
          <w:color w:val="000000"/>
          <w:sz w:val="26"/>
          <w:szCs w:val="26"/>
        </w:rPr>
      </w:pPr>
      <w:r w:rsidRPr="0012234F">
        <w:rPr>
          <w:rFonts w:ascii="Cambria" w:hAnsi="Cambria"/>
          <w:color w:val="000000"/>
          <w:sz w:val="26"/>
          <w:szCs w:val="26"/>
        </w:rPr>
        <w:t>–</w:t>
      </w:r>
      <w:r w:rsidRPr="0012234F">
        <w:rPr>
          <w:rFonts w:ascii="Cambria" w:hAnsi="Cambria"/>
          <w:color w:val="000000"/>
          <w:sz w:val="26"/>
          <w:szCs w:val="26"/>
        </w:rPr>
        <w:tab/>
        <w:t>Ordin al Ministrului internelor si Reformei Administrative nr. 353/2007 pentru aprobarea Normelor de aplicare a Legii serviciilor de transport public local nr. 92/2007;</w:t>
      </w:r>
    </w:p>
    <w:p w14:paraId="0AA3F4AB" w14:textId="77777777" w:rsidR="0012234F" w:rsidRPr="0012234F" w:rsidRDefault="0012234F" w:rsidP="0012234F">
      <w:pPr>
        <w:ind w:firstLine="851"/>
        <w:jc w:val="both"/>
        <w:rPr>
          <w:rFonts w:ascii="Cambria" w:hAnsi="Cambria"/>
          <w:color w:val="000000"/>
          <w:sz w:val="26"/>
          <w:szCs w:val="26"/>
        </w:rPr>
      </w:pPr>
      <w:r w:rsidRPr="0012234F">
        <w:rPr>
          <w:rFonts w:ascii="Cambria" w:hAnsi="Cambria"/>
          <w:color w:val="000000"/>
          <w:sz w:val="26"/>
          <w:szCs w:val="26"/>
        </w:rPr>
        <w:t>–</w:t>
      </w:r>
      <w:r w:rsidRPr="0012234F">
        <w:rPr>
          <w:rFonts w:ascii="Cambria" w:hAnsi="Cambria"/>
          <w:color w:val="000000"/>
          <w:sz w:val="26"/>
          <w:szCs w:val="26"/>
        </w:rPr>
        <w:tab/>
        <w:t>Legea serviciilor comunitare de utilităţi publice nr. 51/2006;</w:t>
      </w:r>
    </w:p>
    <w:p w14:paraId="4EEE089B" w14:textId="77777777" w:rsidR="0012234F" w:rsidRPr="0012234F" w:rsidRDefault="0012234F" w:rsidP="0012234F">
      <w:pPr>
        <w:ind w:firstLine="851"/>
        <w:jc w:val="both"/>
        <w:rPr>
          <w:rFonts w:ascii="Cambria" w:hAnsi="Cambria"/>
          <w:color w:val="000000"/>
          <w:sz w:val="26"/>
          <w:szCs w:val="26"/>
        </w:rPr>
      </w:pPr>
      <w:r w:rsidRPr="0012234F">
        <w:rPr>
          <w:rFonts w:ascii="Cambria" w:hAnsi="Cambria"/>
          <w:color w:val="000000"/>
          <w:sz w:val="26"/>
          <w:szCs w:val="26"/>
        </w:rPr>
        <w:t>–</w:t>
      </w:r>
      <w:r w:rsidRPr="0012234F">
        <w:rPr>
          <w:rFonts w:ascii="Cambria" w:hAnsi="Cambria"/>
          <w:color w:val="000000"/>
          <w:sz w:val="26"/>
          <w:szCs w:val="26"/>
        </w:rPr>
        <w:tab/>
        <w:t>Ordonanţă nr. 27/2011 privind transporturile rutiere, republicata;</w:t>
      </w:r>
    </w:p>
    <w:p w14:paraId="1CCCFCE6" w14:textId="77777777" w:rsidR="0012234F" w:rsidRPr="0012234F" w:rsidRDefault="0012234F" w:rsidP="0012234F">
      <w:pPr>
        <w:ind w:firstLine="851"/>
        <w:jc w:val="both"/>
        <w:rPr>
          <w:rFonts w:ascii="Cambria" w:hAnsi="Cambria"/>
          <w:color w:val="000000"/>
          <w:sz w:val="26"/>
          <w:szCs w:val="26"/>
        </w:rPr>
      </w:pPr>
      <w:r w:rsidRPr="0012234F">
        <w:rPr>
          <w:rFonts w:ascii="Cambria" w:hAnsi="Cambria"/>
          <w:color w:val="000000"/>
          <w:sz w:val="26"/>
          <w:szCs w:val="26"/>
        </w:rPr>
        <w:t>–</w:t>
      </w:r>
      <w:r w:rsidRPr="0012234F">
        <w:rPr>
          <w:rFonts w:ascii="Cambria" w:hAnsi="Cambria"/>
          <w:color w:val="000000"/>
          <w:sz w:val="26"/>
          <w:szCs w:val="26"/>
        </w:rPr>
        <w:tab/>
        <w:t xml:space="preserve">Ordonanţă nr. 19/1997 privind transporturile, republicata; </w:t>
      </w:r>
    </w:p>
    <w:p w14:paraId="7F0ECE2E" w14:textId="77777777" w:rsidR="0012234F" w:rsidRPr="0012234F" w:rsidRDefault="0012234F" w:rsidP="0012234F">
      <w:pPr>
        <w:ind w:firstLine="851"/>
        <w:jc w:val="both"/>
        <w:rPr>
          <w:rFonts w:ascii="Cambria" w:hAnsi="Cambria"/>
          <w:color w:val="000000"/>
          <w:sz w:val="26"/>
          <w:szCs w:val="26"/>
        </w:rPr>
      </w:pPr>
      <w:r w:rsidRPr="0012234F">
        <w:rPr>
          <w:rFonts w:ascii="Cambria" w:hAnsi="Cambria"/>
          <w:color w:val="000000"/>
          <w:sz w:val="26"/>
          <w:szCs w:val="26"/>
        </w:rPr>
        <w:t>–</w:t>
      </w:r>
      <w:r w:rsidRPr="0012234F">
        <w:rPr>
          <w:rFonts w:ascii="Cambria" w:hAnsi="Cambria"/>
          <w:color w:val="000000"/>
          <w:sz w:val="26"/>
          <w:szCs w:val="26"/>
        </w:rPr>
        <w:tab/>
        <w:t>Ordonanţa de urgenţă nr. 195/2002 privind circulaţia pe drumurile publice;</w:t>
      </w:r>
    </w:p>
    <w:p w14:paraId="7608B79D" w14:textId="77777777" w:rsidR="0012234F" w:rsidRPr="0012234F" w:rsidRDefault="0012234F" w:rsidP="0012234F">
      <w:pPr>
        <w:ind w:firstLine="851"/>
        <w:jc w:val="both"/>
        <w:rPr>
          <w:rFonts w:ascii="Cambria" w:hAnsi="Cambria"/>
          <w:color w:val="000000"/>
          <w:sz w:val="26"/>
          <w:szCs w:val="26"/>
        </w:rPr>
      </w:pPr>
      <w:r w:rsidRPr="0012234F">
        <w:rPr>
          <w:rFonts w:ascii="Cambria" w:hAnsi="Cambria"/>
          <w:color w:val="000000"/>
          <w:sz w:val="26"/>
          <w:szCs w:val="26"/>
        </w:rPr>
        <w:t>–</w:t>
      </w:r>
      <w:r w:rsidRPr="0012234F">
        <w:rPr>
          <w:rFonts w:ascii="Cambria" w:hAnsi="Cambria"/>
          <w:color w:val="000000"/>
          <w:sz w:val="26"/>
          <w:szCs w:val="26"/>
        </w:rPr>
        <w:tab/>
        <w:t>Ordonanţă nr. 97/1999 (r) privind garantarea furnizării de servicii publice subvenţionate de transport rutier intern şi de transport pe căile navigabile interioare;</w:t>
      </w:r>
    </w:p>
    <w:p w14:paraId="4778FA72" w14:textId="77777777" w:rsidR="0012234F" w:rsidRPr="0012234F" w:rsidRDefault="0012234F" w:rsidP="0012234F">
      <w:pPr>
        <w:ind w:firstLine="851"/>
        <w:jc w:val="both"/>
        <w:rPr>
          <w:rFonts w:ascii="Cambria" w:hAnsi="Cambria"/>
          <w:color w:val="000000"/>
          <w:sz w:val="26"/>
          <w:szCs w:val="26"/>
        </w:rPr>
      </w:pPr>
      <w:r w:rsidRPr="0012234F">
        <w:rPr>
          <w:rFonts w:ascii="Cambria" w:hAnsi="Cambria"/>
          <w:color w:val="000000"/>
          <w:sz w:val="26"/>
          <w:szCs w:val="26"/>
        </w:rPr>
        <w:t>–</w:t>
      </w:r>
      <w:r w:rsidRPr="0012234F">
        <w:rPr>
          <w:rFonts w:ascii="Cambria" w:hAnsi="Cambria"/>
          <w:color w:val="000000"/>
          <w:sz w:val="26"/>
          <w:szCs w:val="26"/>
        </w:rPr>
        <w:tab/>
        <w:t>Ordonanţă nr. 19/1999 privind acordarea unor facilităţi agenţilor economici din domeniul transporturilor, la scoaterea din funcţiune a mijloacelor fixe uzate fizic sau moral, neamortizate integral;</w:t>
      </w:r>
    </w:p>
    <w:p w14:paraId="072CBD5C" w14:textId="77777777" w:rsidR="0012234F" w:rsidRPr="0012234F" w:rsidRDefault="0012234F" w:rsidP="0012234F">
      <w:pPr>
        <w:ind w:firstLine="851"/>
        <w:jc w:val="both"/>
        <w:rPr>
          <w:rFonts w:ascii="Cambria" w:hAnsi="Cambria"/>
          <w:color w:val="000000"/>
          <w:sz w:val="26"/>
          <w:szCs w:val="26"/>
        </w:rPr>
      </w:pPr>
      <w:r w:rsidRPr="0012234F">
        <w:rPr>
          <w:rFonts w:ascii="Cambria" w:hAnsi="Cambria"/>
          <w:color w:val="000000"/>
          <w:sz w:val="26"/>
          <w:szCs w:val="26"/>
        </w:rPr>
        <w:t>–</w:t>
      </w:r>
      <w:r w:rsidRPr="0012234F">
        <w:rPr>
          <w:rFonts w:ascii="Cambria" w:hAnsi="Cambria"/>
          <w:color w:val="000000"/>
          <w:sz w:val="26"/>
          <w:szCs w:val="26"/>
        </w:rPr>
        <w:tab/>
        <w:t>Ordonanta nr. 37/2007 privind stabilirea cadrului de aplicare a regulilor privind perioadele de conducere, pauzele şi perioadele de odihnă ale conducătorilor auto şi utilizarea aparatelor de înregistrare a activităţii acestora;</w:t>
      </w:r>
    </w:p>
    <w:p w14:paraId="5A693302" w14:textId="77777777" w:rsidR="0012234F" w:rsidRPr="0012234F" w:rsidRDefault="0012234F" w:rsidP="0012234F">
      <w:pPr>
        <w:ind w:firstLine="851"/>
        <w:jc w:val="both"/>
        <w:rPr>
          <w:rFonts w:ascii="Cambria" w:hAnsi="Cambria"/>
          <w:color w:val="000000"/>
          <w:sz w:val="26"/>
          <w:szCs w:val="26"/>
        </w:rPr>
      </w:pPr>
      <w:r w:rsidRPr="0012234F">
        <w:rPr>
          <w:rFonts w:ascii="Cambria" w:hAnsi="Cambria"/>
          <w:color w:val="000000"/>
          <w:sz w:val="26"/>
          <w:szCs w:val="26"/>
        </w:rPr>
        <w:t>–</w:t>
      </w:r>
      <w:r w:rsidRPr="0012234F">
        <w:rPr>
          <w:rFonts w:ascii="Cambria" w:hAnsi="Cambria"/>
          <w:color w:val="000000"/>
          <w:sz w:val="26"/>
          <w:szCs w:val="26"/>
        </w:rPr>
        <w:tab/>
        <w:t>Ordonanţă nr. 26/2011 privind înfiinţarea Inspectoratului de Stat pentru Controlul în Transportul Rutier;</w:t>
      </w:r>
    </w:p>
    <w:p w14:paraId="10D6C399" w14:textId="77777777" w:rsidR="0012234F" w:rsidRPr="0012234F" w:rsidRDefault="0012234F" w:rsidP="0012234F">
      <w:pPr>
        <w:ind w:firstLine="851"/>
        <w:jc w:val="both"/>
        <w:rPr>
          <w:rFonts w:ascii="Cambria" w:hAnsi="Cambria"/>
          <w:color w:val="000000"/>
          <w:sz w:val="26"/>
          <w:szCs w:val="26"/>
        </w:rPr>
      </w:pPr>
      <w:r w:rsidRPr="0012234F">
        <w:rPr>
          <w:rFonts w:ascii="Cambria" w:hAnsi="Cambria"/>
          <w:color w:val="000000"/>
          <w:sz w:val="26"/>
          <w:szCs w:val="26"/>
        </w:rPr>
        <w:t>–</w:t>
      </w:r>
      <w:r w:rsidRPr="0012234F">
        <w:rPr>
          <w:rFonts w:ascii="Cambria" w:hAnsi="Cambria"/>
          <w:color w:val="000000"/>
          <w:sz w:val="26"/>
          <w:szCs w:val="26"/>
        </w:rPr>
        <w:tab/>
        <w:t>Ordin nr. 972/2007 pentru aprobarea Regulamentului-cadru pentru efectuarea transportului public local şi a Caietului de sarcini-cadru al serviciilor de transport public local;</w:t>
      </w:r>
    </w:p>
    <w:p w14:paraId="1A1A7F54" w14:textId="77777777" w:rsidR="0012234F" w:rsidRPr="0012234F" w:rsidRDefault="0012234F" w:rsidP="0012234F">
      <w:pPr>
        <w:ind w:firstLine="851"/>
        <w:jc w:val="both"/>
        <w:rPr>
          <w:rFonts w:ascii="Cambria" w:hAnsi="Cambria"/>
          <w:color w:val="000000"/>
          <w:sz w:val="26"/>
          <w:szCs w:val="26"/>
        </w:rPr>
      </w:pPr>
      <w:r w:rsidRPr="0012234F">
        <w:rPr>
          <w:rFonts w:ascii="Cambria" w:hAnsi="Cambria"/>
          <w:color w:val="000000"/>
          <w:sz w:val="26"/>
          <w:szCs w:val="26"/>
        </w:rPr>
        <w:t>–</w:t>
      </w:r>
      <w:r w:rsidRPr="0012234F">
        <w:rPr>
          <w:rFonts w:ascii="Cambria" w:hAnsi="Cambria"/>
          <w:color w:val="000000"/>
          <w:sz w:val="26"/>
          <w:szCs w:val="26"/>
        </w:rPr>
        <w:tab/>
        <w:t>Ordinul Preşedintelui A.N.R.S.C. nr. 263/2007 privind aprobarea Normelor-cadru privind modalitatea de atribuire a contractelor de delegare a gestiunii serviciilor de transport public local;</w:t>
      </w:r>
    </w:p>
    <w:p w14:paraId="05937C95" w14:textId="77777777" w:rsidR="0012234F" w:rsidRPr="0012234F" w:rsidRDefault="0012234F" w:rsidP="0012234F">
      <w:pPr>
        <w:ind w:firstLine="851"/>
        <w:jc w:val="both"/>
        <w:rPr>
          <w:rFonts w:ascii="Cambria" w:hAnsi="Cambria"/>
          <w:color w:val="000000"/>
          <w:sz w:val="26"/>
          <w:szCs w:val="26"/>
        </w:rPr>
      </w:pPr>
      <w:r w:rsidRPr="0012234F">
        <w:rPr>
          <w:rFonts w:ascii="Cambria" w:hAnsi="Cambria"/>
          <w:color w:val="000000"/>
          <w:sz w:val="26"/>
          <w:szCs w:val="26"/>
        </w:rPr>
        <w:t>–</w:t>
      </w:r>
      <w:r w:rsidRPr="0012234F">
        <w:rPr>
          <w:rFonts w:ascii="Cambria" w:hAnsi="Cambria"/>
          <w:color w:val="000000"/>
          <w:sz w:val="26"/>
          <w:szCs w:val="26"/>
        </w:rPr>
        <w:tab/>
        <w:t>Ordinul Preşedintelui A.N.R.S.C. nr. 206/2007 pentru aprobarea Regulamentului-cadru de autorizare a autorităţilor de autorizare pentru serviciile de transport public local;</w:t>
      </w:r>
    </w:p>
    <w:p w14:paraId="061F030D" w14:textId="77777777" w:rsidR="0012234F" w:rsidRPr="0012234F" w:rsidRDefault="0012234F" w:rsidP="0012234F">
      <w:pPr>
        <w:ind w:firstLine="851"/>
        <w:jc w:val="both"/>
        <w:rPr>
          <w:rFonts w:ascii="Cambria" w:hAnsi="Cambria"/>
          <w:color w:val="000000"/>
          <w:sz w:val="26"/>
          <w:szCs w:val="26"/>
        </w:rPr>
      </w:pPr>
      <w:r w:rsidRPr="0012234F">
        <w:rPr>
          <w:rFonts w:ascii="Cambria" w:hAnsi="Cambria"/>
          <w:color w:val="000000"/>
          <w:sz w:val="26"/>
          <w:szCs w:val="26"/>
        </w:rPr>
        <w:t>–</w:t>
      </w:r>
      <w:r w:rsidRPr="0012234F">
        <w:rPr>
          <w:rFonts w:ascii="Cambria" w:hAnsi="Cambria"/>
          <w:color w:val="000000"/>
          <w:sz w:val="26"/>
          <w:szCs w:val="26"/>
        </w:rPr>
        <w:tab/>
        <w:t>Ordinul Preşedintelui A.N.R.S.C. nr. 207/2007 pentru aprobarea Regulamentului-cadru de acordare a autorizaţiilor de transport în domeniul serviciilor de transport public local;</w:t>
      </w:r>
    </w:p>
    <w:p w14:paraId="6EC4AF8F" w14:textId="77777777" w:rsidR="0012234F" w:rsidRPr="0012234F" w:rsidRDefault="0012234F" w:rsidP="0012234F">
      <w:pPr>
        <w:ind w:firstLine="851"/>
        <w:jc w:val="both"/>
        <w:rPr>
          <w:rFonts w:ascii="Cambria" w:hAnsi="Cambria"/>
          <w:color w:val="000000"/>
          <w:sz w:val="26"/>
          <w:szCs w:val="26"/>
        </w:rPr>
      </w:pPr>
      <w:r w:rsidRPr="0012234F">
        <w:rPr>
          <w:rFonts w:ascii="Cambria" w:hAnsi="Cambria"/>
          <w:color w:val="000000"/>
          <w:sz w:val="26"/>
          <w:szCs w:val="26"/>
        </w:rPr>
        <w:lastRenderedPageBreak/>
        <w:t>–</w:t>
      </w:r>
      <w:r w:rsidRPr="0012234F">
        <w:rPr>
          <w:rFonts w:ascii="Cambria" w:hAnsi="Cambria"/>
          <w:color w:val="000000"/>
          <w:sz w:val="26"/>
          <w:szCs w:val="26"/>
        </w:rPr>
        <w:tab/>
        <w:t>Ordinul Preşedintelui A.N.R.S.C. nr. 272/2007 pentru aprobarea Normelor-cadru privind stabilirea, ajustarea şi modificarea tarifelor pentru serviciile de transport public local de persoane;</w:t>
      </w:r>
    </w:p>
    <w:p w14:paraId="0A8FF6BD" w14:textId="77777777" w:rsidR="0012234F" w:rsidRPr="0012234F" w:rsidRDefault="0012234F" w:rsidP="0012234F">
      <w:pPr>
        <w:ind w:firstLine="851"/>
        <w:jc w:val="both"/>
        <w:rPr>
          <w:rFonts w:ascii="Cambria" w:hAnsi="Cambria"/>
          <w:color w:val="000000"/>
          <w:sz w:val="26"/>
          <w:szCs w:val="26"/>
        </w:rPr>
      </w:pPr>
      <w:r w:rsidRPr="0012234F">
        <w:rPr>
          <w:rFonts w:ascii="Cambria" w:hAnsi="Cambria"/>
          <w:color w:val="000000"/>
          <w:sz w:val="26"/>
          <w:szCs w:val="26"/>
        </w:rPr>
        <w:t>in temeiul prevederilor art.36, alin. (2) lit. d si alin (6) pct. 14, precum și ale art.45, alin. (2) din Legea administratiei publice locale nr.215/2001, republicată, cu modificările și completările ulterioare</w:t>
      </w:r>
    </w:p>
    <w:p w14:paraId="4FF978D1" w14:textId="77777777" w:rsidR="0012234F" w:rsidRPr="0012234F" w:rsidRDefault="0012234F" w:rsidP="0012234F">
      <w:pPr>
        <w:ind w:firstLine="851"/>
        <w:jc w:val="both"/>
        <w:rPr>
          <w:rFonts w:ascii="Cambria" w:hAnsi="Cambria"/>
          <w:color w:val="000000"/>
          <w:sz w:val="26"/>
          <w:szCs w:val="26"/>
        </w:rPr>
      </w:pPr>
    </w:p>
    <w:p w14:paraId="309CC0B2" w14:textId="77777777" w:rsidR="0012234F" w:rsidRPr="0012234F" w:rsidRDefault="0012234F" w:rsidP="0012234F">
      <w:pPr>
        <w:ind w:firstLine="851"/>
        <w:jc w:val="both"/>
        <w:rPr>
          <w:rFonts w:ascii="Cambria" w:hAnsi="Cambria"/>
          <w:color w:val="000000"/>
          <w:sz w:val="26"/>
          <w:szCs w:val="26"/>
        </w:rPr>
      </w:pPr>
      <w:r w:rsidRPr="0012234F">
        <w:rPr>
          <w:rFonts w:ascii="Cambria" w:hAnsi="Cambria"/>
          <w:color w:val="000000"/>
          <w:sz w:val="26"/>
          <w:szCs w:val="26"/>
        </w:rPr>
        <w:t>propune spre aprobare Consiliului Local  următorul proiect de hotărâre;</w:t>
      </w:r>
    </w:p>
    <w:p w14:paraId="08992D2E" w14:textId="77777777" w:rsidR="0012234F" w:rsidRPr="0012234F" w:rsidRDefault="0012234F" w:rsidP="0012234F">
      <w:pPr>
        <w:ind w:firstLine="851"/>
        <w:jc w:val="both"/>
        <w:rPr>
          <w:rFonts w:ascii="Cambria" w:hAnsi="Cambria"/>
          <w:color w:val="000000"/>
          <w:sz w:val="26"/>
          <w:szCs w:val="26"/>
        </w:rPr>
      </w:pPr>
    </w:p>
    <w:p w14:paraId="7767003F" w14:textId="77777777" w:rsidR="0012234F" w:rsidRPr="0012234F" w:rsidRDefault="0012234F" w:rsidP="0012234F">
      <w:pPr>
        <w:ind w:firstLine="851"/>
        <w:jc w:val="both"/>
        <w:rPr>
          <w:rFonts w:ascii="Cambria" w:hAnsi="Cambria"/>
          <w:color w:val="000000"/>
          <w:sz w:val="26"/>
          <w:szCs w:val="26"/>
        </w:rPr>
      </w:pPr>
      <w:r w:rsidRPr="0012234F">
        <w:rPr>
          <w:rFonts w:ascii="Cambria" w:hAnsi="Cambria"/>
          <w:color w:val="000000"/>
          <w:sz w:val="26"/>
          <w:szCs w:val="26"/>
        </w:rPr>
        <w:t>Art. 1 Se aproba Studiul de Oportunitate privind dezvoltarea serviciului de transport public, conform Anexei 1 la prezenta Hotarare</w:t>
      </w:r>
    </w:p>
    <w:p w14:paraId="4581561D" w14:textId="77777777" w:rsidR="0012234F" w:rsidRPr="0012234F" w:rsidRDefault="0012234F" w:rsidP="0012234F">
      <w:pPr>
        <w:ind w:firstLine="851"/>
        <w:jc w:val="both"/>
        <w:rPr>
          <w:rFonts w:ascii="Cambria" w:hAnsi="Cambria"/>
          <w:color w:val="000000"/>
          <w:sz w:val="26"/>
          <w:szCs w:val="26"/>
        </w:rPr>
      </w:pPr>
      <w:r w:rsidRPr="0012234F">
        <w:rPr>
          <w:rFonts w:ascii="Cambria" w:hAnsi="Cambria"/>
          <w:color w:val="000000"/>
          <w:sz w:val="26"/>
          <w:szCs w:val="26"/>
        </w:rPr>
        <w:t>Art. 2 Se aproba Regulamentul de operare a serviciului de transport public, conform Anexei 2 la prezenta Hotarare.</w:t>
      </w:r>
    </w:p>
    <w:p w14:paraId="0DD17FAA" w14:textId="77777777" w:rsidR="0012234F" w:rsidRPr="0012234F" w:rsidRDefault="0012234F" w:rsidP="0012234F">
      <w:pPr>
        <w:ind w:firstLine="851"/>
        <w:jc w:val="both"/>
        <w:rPr>
          <w:rFonts w:ascii="Cambria" w:hAnsi="Cambria"/>
          <w:color w:val="000000"/>
          <w:sz w:val="26"/>
          <w:szCs w:val="26"/>
        </w:rPr>
      </w:pPr>
      <w:r w:rsidRPr="0012234F">
        <w:rPr>
          <w:rFonts w:ascii="Cambria" w:hAnsi="Cambria"/>
          <w:color w:val="000000"/>
          <w:sz w:val="26"/>
          <w:szCs w:val="26"/>
        </w:rPr>
        <w:t>Art. 3 Se aproba Caietul de Sarcini privind operarea serviciului de transport public, conform Anexei 3 la prezenta Hotarare.</w:t>
      </w:r>
    </w:p>
    <w:p w14:paraId="391B4A2A" w14:textId="77777777" w:rsidR="0012234F" w:rsidRPr="0012234F" w:rsidRDefault="0012234F" w:rsidP="0012234F">
      <w:pPr>
        <w:ind w:firstLine="851"/>
        <w:jc w:val="both"/>
        <w:rPr>
          <w:rFonts w:ascii="Cambria" w:hAnsi="Cambria"/>
          <w:color w:val="000000"/>
          <w:sz w:val="26"/>
          <w:szCs w:val="26"/>
        </w:rPr>
      </w:pPr>
      <w:r w:rsidRPr="0012234F">
        <w:rPr>
          <w:rFonts w:ascii="Cambria" w:hAnsi="Cambria"/>
          <w:color w:val="000000"/>
          <w:sz w:val="26"/>
          <w:szCs w:val="26"/>
        </w:rPr>
        <w:t>Art. 4 Se aproba proiectul de Contract de Servicii Publice, conform Regulamentului CE 1370/2007 al Parlamentului European şi al Consiliului privind serviciile publice de transport feroviar şi rutier de călători, conform Anexei 4 la prezenta Hotarare.</w:t>
      </w:r>
    </w:p>
    <w:p w14:paraId="66F909F1" w14:textId="77777777" w:rsidR="0012234F" w:rsidRPr="0012234F" w:rsidRDefault="0012234F" w:rsidP="0012234F">
      <w:pPr>
        <w:ind w:firstLine="851"/>
        <w:jc w:val="both"/>
        <w:rPr>
          <w:rFonts w:ascii="Cambria" w:hAnsi="Cambria"/>
          <w:color w:val="000000"/>
          <w:sz w:val="26"/>
          <w:szCs w:val="26"/>
        </w:rPr>
      </w:pPr>
      <w:r w:rsidRPr="0012234F">
        <w:rPr>
          <w:rFonts w:ascii="Cambria" w:hAnsi="Cambria"/>
          <w:color w:val="000000"/>
          <w:sz w:val="26"/>
          <w:szCs w:val="26"/>
        </w:rPr>
        <w:t>ART.5 Cu ducerea la îndeplinire  a prezentei  hotărârii  se  încredinţează Primarului Municipiului Dej, Directia Tehnica, Direcţia Economică, Biroului Programe Dezvoltare şi Serviciului Juridic din cadrul Primăriei.</w:t>
      </w:r>
    </w:p>
    <w:p w14:paraId="7AFF56D6" w14:textId="77777777" w:rsidR="0012234F" w:rsidRPr="0012234F" w:rsidRDefault="0012234F" w:rsidP="0012234F">
      <w:pPr>
        <w:ind w:firstLine="851"/>
        <w:jc w:val="both"/>
        <w:rPr>
          <w:rFonts w:ascii="Cambria" w:hAnsi="Cambria"/>
          <w:color w:val="000000"/>
          <w:sz w:val="26"/>
          <w:szCs w:val="26"/>
        </w:rPr>
      </w:pPr>
      <w:r w:rsidRPr="0012234F">
        <w:rPr>
          <w:rFonts w:ascii="Cambria" w:hAnsi="Cambria"/>
          <w:color w:val="000000"/>
          <w:sz w:val="26"/>
          <w:szCs w:val="26"/>
        </w:rPr>
        <w:t xml:space="preserve">           ART. 6 Prezenta hotărâre se comunică Instituției Prefectului județului Cluj in vederea exercitării controlului cu privire la legalitate, celor nominalizați cu ducere la îndeplinire a prevederilor prezentei hotărâri si se aduce la cunoștința publicului prin grija secretarului municipiului Dej.</w:t>
      </w:r>
    </w:p>
    <w:p w14:paraId="30B34C59" w14:textId="77777777" w:rsidR="0012234F" w:rsidRPr="0012234F" w:rsidRDefault="0012234F" w:rsidP="0012234F">
      <w:pPr>
        <w:ind w:firstLine="851"/>
        <w:jc w:val="both"/>
        <w:rPr>
          <w:rFonts w:ascii="Cambria" w:hAnsi="Cambria"/>
          <w:color w:val="000000"/>
          <w:sz w:val="26"/>
          <w:szCs w:val="26"/>
        </w:rPr>
      </w:pPr>
    </w:p>
    <w:p w14:paraId="6984CEDE" w14:textId="77777777" w:rsidR="0012234F" w:rsidRPr="0012234F" w:rsidRDefault="0012234F" w:rsidP="0012234F">
      <w:pPr>
        <w:ind w:firstLine="851"/>
        <w:jc w:val="both"/>
        <w:rPr>
          <w:rFonts w:ascii="Cambria" w:hAnsi="Cambria"/>
          <w:color w:val="000000"/>
          <w:sz w:val="26"/>
          <w:szCs w:val="26"/>
        </w:rPr>
      </w:pPr>
      <w:r w:rsidRPr="0012234F">
        <w:rPr>
          <w:rFonts w:ascii="Cambria" w:hAnsi="Cambria"/>
          <w:color w:val="000000"/>
          <w:sz w:val="26"/>
          <w:szCs w:val="26"/>
        </w:rPr>
        <w:t>Initiator,</w:t>
      </w:r>
      <w:r w:rsidRPr="0012234F">
        <w:rPr>
          <w:rFonts w:ascii="Cambria" w:hAnsi="Cambria"/>
          <w:color w:val="000000"/>
          <w:sz w:val="26"/>
          <w:szCs w:val="26"/>
        </w:rPr>
        <w:tab/>
      </w:r>
      <w:r w:rsidRPr="0012234F">
        <w:rPr>
          <w:rFonts w:ascii="Cambria" w:hAnsi="Cambria"/>
          <w:color w:val="000000"/>
          <w:sz w:val="26"/>
          <w:szCs w:val="26"/>
        </w:rPr>
        <w:tab/>
      </w:r>
      <w:r w:rsidRPr="0012234F">
        <w:rPr>
          <w:rFonts w:ascii="Cambria" w:hAnsi="Cambria"/>
          <w:color w:val="000000"/>
          <w:sz w:val="26"/>
          <w:szCs w:val="26"/>
        </w:rPr>
        <w:tab/>
      </w:r>
      <w:r w:rsidRPr="0012234F">
        <w:rPr>
          <w:rFonts w:ascii="Cambria" w:hAnsi="Cambria"/>
          <w:color w:val="000000"/>
          <w:sz w:val="26"/>
          <w:szCs w:val="26"/>
        </w:rPr>
        <w:tab/>
        <w:t xml:space="preserve">                      </w:t>
      </w:r>
      <w:r w:rsidRPr="0012234F">
        <w:rPr>
          <w:rFonts w:ascii="Cambria" w:hAnsi="Cambria"/>
          <w:color w:val="000000"/>
          <w:sz w:val="26"/>
          <w:szCs w:val="26"/>
        </w:rPr>
        <w:tab/>
      </w:r>
      <w:r w:rsidRPr="0012234F">
        <w:rPr>
          <w:rFonts w:ascii="Cambria" w:hAnsi="Cambria"/>
          <w:color w:val="000000"/>
          <w:sz w:val="26"/>
          <w:szCs w:val="26"/>
        </w:rPr>
        <w:tab/>
        <w:t xml:space="preserve">            Avizat:</w:t>
      </w:r>
    </w:p>
    <w:p w14:paraId="27010101" w14:textId="77777777" w:rsidR="0012234F" w:rsidRPr="0012234F" w:rsidRDefault="0012234F" w:rsidP="0012234F">
      <w:pPr>
        <w:ind w:firstLine="851"/>
        <w:jc w:val="both"/>
        <w:rPr>
          <w:rFonts w:ascii="Cambria" w:hAnsi="Cambria"/>
          <w:color w:val="000000"/>
          <w:sz w:val="26"/>
          <w:szCs w:val="26"/>
        </w:rPr>
      </w:pPr>
      <w:r w:rsidRPr="0012234F">
        <w:rPr>
          <w:rFonts w:ascii="Cambria" w:hAnsi="Cambria"/>
          <w:color w:val="000000"/>
          <w:sz w:val="26"/>
          <w:szCs w:val="26"/>
        </w:rPr>
        <w:t xml:space="preserve">PRIMAR </w:t>
      </w:r>
      <w:r w:rsidRPr="0012234F">
        <w:rPr>
          <w:rFonts w:ascii="Cambria" w:hAnsi="Cambria"/>
          <w:color w:val="000000"/>
          <w:sz w:val="26"/>
          <w:szCs w:val="26"/>
        </w:rPr>
        <w:tab/>
      </w:r>
      <w:r w:rsidRPr="0012234F">
        <w:rPr>
          <w:rFonts w:ascii="Cambria" w:hAnsi="Cambria"/>
          <w:color w:val="000000"/>
          <w:sz w:val="26"/>
          <w:szCs w:val="26"/>
        </w:rPr>
        <w:tab/>
      </w:r>
      <w:r w:rsidRPr="0012234F">
        <w:rPr>
          <w:rFonts w:ascii="Cambria" w:hAnsi="Cambria"/>
          <w:color w:val="000000"/>
          <w:sz w:val="26"/>
          <w:szCs w:val="26"/>
        </w:rPr>
        <w:tab/>
      </w:r>
      <w:r w:rsidRPr="0012234F">
        <w:rPr>
          <w:rFonts w:ascii="Cambria" w:hAnsi="Cambria"/>
          <w:color w:val="000000"/>
          <w:sz w:val="26"/>
          <w:szCs w:val="26"/>
        </w:rPr>
        <w:tab/>
      </w:r>
      <w:r w:rsidRPr="0012234F">
        <w:rPr>
          <w:rFonts w:ascii="Cambria" w:hAnsi="Cambria"/>
          <w:color w:val="000000"/>
          <w:sz w:val="26"/>
          <w:szCs w:val="26"/>
        </w:rPr>
        <w:tab/>
      </w:r>
      <w:r w:rsidRPr="0012234F">
        <w:rPr>
          <w:rFonts w:ascii="Cambria" w:hAnsi="Cambria"/>
          <w:color w:val="000000"/>
          <w:sz w:val="26"/>
          <w:szCs w:val="26"/>
        </w:rPr>
        <w:tab/>
      </w:r>
      <w:r w:rsidRPr="0012234F">
        <w:rPr>
          <w:rFonts w:ascii="Cambria" w:hAnsi="Cambria"/>
          <w:color w:val="000000"/>
          <w:sz w:val="26"/>
          <w:szCs w:val="26"/>
        </w:rPr>
        <w:tab/>
        <w:t xml:space="preserve">     SECRETAR AL            </w:t>
      </w:r>
    </w:p>
    <w:p w14:paraId="6C903B7B" w14:textId="1B513C24" w:rsidR="0012234F" w:rsidRPr="0012234F" w:rsidRDefault="0012234F" w:rsidP="0012234F">
      <w:pPr>
        <w:ind w:firstLine="851"/>
        <w:jc w:val="both"/>
        <w:rPr>
          <w:rFonts w:ascii="Cambria" w:hAnsi="Cambria"/>
          <w:color w:val="000000"/>
          <w:sz w:val="26"/>
          <w:szCs w:val="26"/>
        </w:rPr>
      </w:pPr>
      <w:r>
        <w:rPr>
          <w:rFonts w:ascii="Cambria" w:hAnsi="Cambria"/>
          <w:color w:val="000000"/>
          <w:sz w:val="26"/>
          <w:szCs w:val="26"/>
        </w:rPr>
        <w:t xml:space="preserve">Ing. Morar Costan </w:t>
      </w:r>
      <w:r>
        <w:rPr>
          <w:rFonts w:ascii="Cambria" w:hAnsi="Cambria"/>
          <w:color w:val="000000"/>
          <w:sz w:val="26"/>
          <w:szCs w:val="26"/>
        </w:rPr>
        <w:tab/>
      </w:r>
      <w:r>
        <w:rPr>
          <w:rFonts w:ascii="Cambria" w:hAnsi="Cambria"/>
          <w:color w:val="000000"/>
          <w:sz w:val="26"/>
          <w:szCs w:val="26"/>
        </w:rPr>
        <w:tab/>
      </w:r>
      <w:r>
        <w:rPr>
          <w:rFonts w:ascii="Cambria" w:hAnsi="Cambria"/>
          <w:color w:val="000000"/>
          <w:sz w:val="26"/>
          <w:szCs w:val="26"/>
        </w:rPr>
        <w:tab/>
      </w:r>
      <w:r>
        <w:rPr>
          <w:rFonts w:ascii="Cambria" w:hAnsi="Cambria"/>
          <w:color w:val="000000"/>
          <w:sz w:val="26"/>
          <w:szCs w:val="26"/>
        </w:rPr>
        <w:tab/>
      </w:r>
      <w:r>
        <w:rPr>
          <w:rFonts w:ascii="Cambria" w:hAnsi="Cambria"/>
          <w:color w:val="000000"/>
          <w:sz w:val="26"/>
          <w:szCs w:val="26"/>
        </w:rPr>
        <w:tab/>
      </w:r>
      <w:r w:rsidRPr="0012234F">
        <w:rPr>
          <w:rFonts w:ascii="Cambria" w:hAnsi="Cambria"/>
          <w:color w:val="000000"/>
          <w:sz w:val="26"/>
          <w:szCs w:val="26"/>
        </w:rPr>
        <w:t>MUNICIPIULUI DEJ</w:t>
      </w:r>
    </w:p>
    <w:p w14:paraId="414FFA7A" w14:textId="7446DFC2" w:rsidR="000F49C7" w:rsidRDefault="0012234F" w:rsidP="0012234F">
      <w:pPr>
        <w:ind w:firstLine="851"/>
        <w:jc w:val="both"/>
        <w:rPr>
          <w:rFonts w:ascii="Cambria" w:hAnsi="Cambria"/>
          <w:b/>
          <w:bCs/>
          <w:sz w:val="26"/>
          <w:szCs w:val="26"/>
        </w:rPr>
      </w:pPr>
      <w:r w:rsidRPr="0012234F">
        <w:rPr>
          <w:rFonts w:ascii="Cambria" w:hAnsi="Cambria"/>
          <w:color w:val="000000"/>
          <w:sz w:val="26"/>
          <w:szCs w:val="26"/>
        </w:rPr>
        <w:tab/>
      </w:r>
      <w:r w:rsidRPr="0012234F">
        <w:rPr>
          <w:rFonts w:ascii="Cambria" w:hAnsi="Cambria"/>
          <w:color w:val="000000"/>
          <w:sz w:val="26"/>
          <w:szCs w:val="26"/>
        </w:rPr>
        <w:tab/>
      </w:r>
      <w:r w:rsidRPr="0012234F">
        <w:rPr>
          <w:rFonts w:ascii="Cambria" w:hAnsi="Cambria"/>
          <w:color w:val="000000"/>
          <w:sz w:val="26"/>
          <w:szCs w:val="26"/>
        </w:rPr>
        <w:tab/>
      </w:r>
      <w:r w:rsidRPr="0012234F">
        <w:rPr>
          <w:rFonts w:ascii="Cambria" w:hAnsi="Cambria"/>
          <w:color w:val="000000"/>
          <w:sz w:val="26"/>
          <w:szCs w:val="26"/>
        </w:rPr>
        <w:tab/>
        <w:t xml:space="preserve">  </w:t>
      </w:r>
      <w:r w:rsidRPr="0012234F">
        <w:rPr>
          <w:rFonts w:ascii="Cambria" w:hAnsi="Cambria"/>
          <w:color w:val="000000"/>
          <w:sz w:val="26"/>
          <w:szCs w:val="26"/>
        </w:rPr>
        <w:tab/>
      </w:r>
      <w:r w:rsidRPr="0012234F">
        <w:rPr>
          <w:rFonts w:ascii="Cambria" w:hAnsi="Cambria"/>
          <w:color w:val="000000"/>
          <w:sz w:val="26"/>
          <w:szCs w:val="26"/>
        </w:rPr>
        <w:tab/>
      </w:r>
      <w:r w:rsidRPr="0012234F">
        <w:rPr>
          <w:rFonts w:ascii="Cambria" w:hAnsi="Cambria"/>
          <w:color w:val="000000"/>
          <w:sz w:val="26"/>
          <w:szCs w:val="26"/>
        </w:rPr>
        <w:tab/>
        <w:t xml:space="preserve">                 Cristina Pop</w:t>
      </w:r>
    </w:p>
    <w:sectPr w:rsidR="000F49C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FFA7D" w14:textId="77777777" w:rsidR="0071704D" w:rsidRDefault="0071704D" w:rsidP="00FF3D8B">
      <w:r>
        <w:separator/>
      </w:r>
    </w:p>
  </w:endnote>
  <w:endnote w:type="continuationSeparator" w:id="0">
    <w:p w14:paraId="414FFA7E" w14:textId="77777777" w:rsidR="0071704D" w:rsidRDefault="0071704D" w:rsidP="00FF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FFA7B" w14:textId="77777777" w:rsidR="0071704D" w:rsidRDefault="0071704D" w:rsidP="00FF3D8B">
      <w:r>
        <w:separator/>
      </w:r>
    </w:p>
  </w:footnote>
  <w:footnote w:type="continuationSeparator" w:id="0">
    <w:p w14:paraId="414FFA7C" w14:textId="77777777" w:rsidR="0071704D" w:rsidRDefault="0071704D" w:rsidP="00FF3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8029"/>
    </w:tblGrid>
    <w:tr w:rsidR="00FF3D8B" w:rsidRPr="00A15409" w14:paraId="414FFA84" w14:textId="77777777" w:rsidTr="00737E39">
      <w:tc>
        <w:tcPr>
          <w:tcW w:w="1277" w:type="dxa"/>
          <w:tcBorders>
            <w:top w:val="nil"/>
            <w:left w:val="nil"/>
            <w:bottom w:val="nil"/>
            <w:right w:val="nil"/>
          </w:tcBorders>
        </w:tcPr>
        <w:p w14:paraId="414FFA7F" w14:textId="77777777" w:rsidR="00FF3D8B" w:rsidRPr="00A15409" w:rsidRDefault="00FF3D8B" w:rsidP="00FF3D8B">
          <w:pPr>
            <w:pStyle w:val="Antet"/>
            <w:jc w:val="both"/>
            <w:rPr>
              <w:rFonts w:ascii="Cambria" w:hAnsi="Cambria"/>
              <w:sz w:val="26"/>
              <w:szCs w:val="26"/>
            </w:rPr>
          </w:pPr>
          <w:r w:rsidRPr="001B05BD">
            <w:rPr>
              <w:rFonts w:ascii="Cambria" w:hAnsi="Cambria"/>
              <w:noProof/>
              <w:sz w:val="26"/>
              <w:szCs w:val="26"/>
            </w:rPr>
            <w:drawing>
              <wp:inline distT="0" distB="0" distL="0" distR="0" wp14:anchorId="414FFA88" wp14:editId="414FFA89">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14:paraId="414FFA80"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ROMÂNIA</w:t>
          </w:r>
        </w:p>
        <w:p w14:paraId="414FFA81"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JUDEŢUL CLUJ</w:t>
          </w:r>
        </w:p>
        <w:p w14:paraId="414FFA82"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 xml:space="preserve"> MUNICIPIUL DEJ</w:t>
          </w:r>
        </w:p>
        <w:p w14:paraId="414FFA83" w14:textId="77777777" w:rsidR="00FF3D8B" w:rsidRPr="00A15409" w:rsidRDefault="00FF3D8B" w:rsidP="00FF3D8B">
          <w:pPr>
            <w:jc w:val="both"/>
            <w:rPr>
              <w:rFonts w:ascii="Cambria" w:hAnsi="Cambria"/>
              <w:sz w:val="26"/>
              <w:szCs w:val="26"/>
            </w:rPr>
          </w:pPr>
          <w:r w:rsidRPr="00A15409">
            <w:rPr>
              <w:rFonts w:ascii="Cambria" w:hAnsi="Cambria"/>
              <w:color w:val="003366"/>
              <w:sz w:val="26"/>
              <w:szCs w:val="26"/>
            </w:rPr>
            <w:t>Str. 1 Mai nr. 2, Tel.: 0264/211790*, Fax 0264/223260, E-mail</w:t>
          </w:r>
          <w:r w:rsidRPr="00A15409">
            <w:rPr>
              <w:rFonts w:ascii="Cambria" w:hAnsi="Cambria"/>
              <w:sz w:val="26"/>
              <w:szCs w:val="26"/>
            </w:rPr>
            <w:t xml:space="preserve">: </w:t>
          </w:r>
          <w:hyperlink r:id="rId2" w:history="1">
            <w:r w:rsidRPr="00A15409">
              <w:rPr>
                <w:rStyle w:val="Hyperlink"/>
                <w:rFonts w:ascii="Cambria" w:hAnsi="Cambria"/>
                <w:sz w:val="26"/>
                <w:szCs w:val="26"/>
              </w:rPr>
              <w:t>primaria@dej.ro</w:t>
            </w:r>
          </w:hyperlink>
        </w:p>
      </w:tc>
    </w:tr>
    <w:tr w:rsidR="00FF3D8B" w:rsidRPr="00A15409" w14:paraId="414FFA86" w14:textId="77777777" w:rsidTr="00737E39">
      <w:tc>
        <w:tcPr>
          <w:tcW w:w="9741" w:type="dxa"/>
          <w:gridSpan w:val="2"/>
          <w:tcBorders>
            <w:top w:val="nil"/>
            <w:left w:val="nil"/>
            <w:bottom w:val="single" w:sz="4" w:space="0" w:color="auto"/>
            <w:right w:val="nil"/>
          </w:tcBorders>
        </w:tcPr>
        <w:p w14:paraId="414FFA85" w14:textId="77777777" w:rsidR="00FF3D8B" w:rsidRPr="00A15409" w:rsidRDefault="00FF3D8B" w:rsidP="00FF3D8B">
          <w:pPr>
            <w:pStyle w:val="Titlu1"/>
            <w:jc w:val="both"/>
            <w:rPr>
              <w:rFonts w:ascii="Cambria" w:hAnsi="Cambria" w:cs="Tahoma"/>
              <w:color w:val="333333"/>
              <w:sz w:val="26"/>
              <w:szCs w:val="26"/>
              <w:lang w:val="fr-FR"/>
            </w:rPr>
          </w:pPr>
        </w:p>
      </w:tc>
    </w:tr>
  </w:tbl>
  <w:p w14:paraId="414FFA87" w14:textId="77777777" w:rsidR="00FF3D8B" w:rsidRDefault="00FF3D8B">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BD"/>
    <w:rsid w:val="00087760"/>
    <w:rsid w:val="000A618A"/>
    <w:rsid w:val="000C3DF3"/>
    <w:rsid w:val="000F49C7"/>
    <w:rsid w:val="0012234F"/>
    <w:rsid w:val="00154CBC"/>
    <w:rsid w:val="001B05BD"/>
    <w:rsid w:val="00283535"/>
    <w:rsid w:val="002F1D05"/>
    <w:rsid w:val="003B4C91"/>
    <w:rsid w:val="00411557"/>
    <w:rsid w:val="004230E8"/>
    <w:rsid w:val="004C35F3"/>
    <w:rsid w:val="00544167"/>
    <w:rsid w:val="00644306"/>
    <w:rsid w:val="00690BA2"/>
    <w:rsid w:val="00697766"/>
    <w:rsid w:val="006D7B00"/>
    <w:rsid w:val="0071263A"/>
    <w:rsid w:val="0071704D"/>
    <w:rsid w:val="0072361A"/>
    <w:rsid w:val="00760E56"/>
    <w:rsid w:val="007767BD"/>
    <w:rsid w:val="00813580"/>
    <w:rsid w:val="008249C4"/>
    <w:rsid w:val="008C23FA"/>
    <w:rsid w:val="00906EE2"/>
    <w:rsid w:val="009666FA"/>
    <w:rsid w:val="00A11E14"/>
    <w:rsid w:val="00A16D1B"/>
    <w:rsid w:val="00A6498E"/>
    <w:rsid w:val="00A85BFC"/>
    <w:rsid w:val="00A872A7"/>
    <w:rsid w:val="00AF273E"/>
    <w:rsid w:val="00B0308D"/>
    <w:rsid w:val="00B17638"/>
    <w:rsid w:val="00B2635E"/>
    <w:rsid w:val="00B95C71"/>
    <w:rsid w:val="00BE0C96"/>
    <w:rsid w:val="00BF2AB3"/>
    <w:rsid w:val="00C11D9C"/>
    <w:rsid w:val="00CA1AB7"/>
    <w:rsid w:val="00CD141C"/>
    <w:rsid w:val="00DA2ECD"/>
    <w:rsid w:val="00DF4BAF"/>
    <w:rsid w:val="00E05F52"/>
    <w:rsid w:val="00E107FF"/>
    <w:rsid w:val="00E47BED"/>
    <w:rsid w:val="00EC2FF0"/>
    <w:rsid w:val="00EE584F"/>
    <w:rsid w:val="00F47AD3"/>
    <w:rsid w:val="00FA4A38"/>
    <w:rsid w:val="00FB533C"/>
    <w:rsid w:val="00FF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semiHidden/>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semiHidden/>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FF3D8B"/>
    <w:pPr>
      <w:tabs>
        <w:tab w:val="center" w:pos="4703"/>
        <w:tab w:val="right" w:pos="9406"/>
      </w:tabs>
    </w:pPr>
  </w:style>
  <w:style w:type="character" w:customStyle="1" w:styleId="SubsolCaracter">
    <w:name w:val="Subsol Caracter"/>
    <w:basedOn w:val="Fontdeparagrafimplicit"/>
    <w:link w:val="Subsol"/>
    <w:uiPriority w:val="99"/>
    <w:rsid w:val="00FF3D8B"/>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F47AD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semiHidden/>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semiHidden/>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FF3D8B"/>
    <w:pPr>
      <w:tabs>
        <w:tab w:val="center" w:pos="4703"/>
        <w:tab w:val="right" w:pos="9406"/>
      </w:tabs>
    </w:pPr>
  </w:style>
  <w:style w:type="character" w:customStyle="1" w:styleId="SubsolCaracter">
    <w:name w:val="Subsol Caracter"/>
    <w:basedOn w:val="Fontdeparagrafimplicit"/>
    <w:link w:val="Subsol"/>
    <w:uiPriority w:val="99"/>
    <w:rsid w:val="00FF3D8B"/>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F47A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Tip conținut HCL" ma:contentTypeID="0x0101003D00B5B9C578314180360A16F621527F008BDA195FC6521148BBEEE3A9271495B8" ma:contentTypeVersion="39" ma:contentTypeDescription="Conține coloanele pentru ședințele de consiliu și HCL" ma:contentTypeScope="" ma:versionID="86412212738b168bc3b57a1b1bb99e47">
  <xsd:schema xmlns:xsd="http://www.w3.org/2001/XMLSchema" xmlns:xs="http://www.w3.org/2001/XMLSchema" xmlns:p="http://schemas.microsoft.com/office/2006/metadata/properties" xmlns:ns1="http://schemas.microsoft.com/sharepoint/v3" xmlns:ns3="49ad8bbe-11e1-42b2-a965-6a341b5f7ad4" targetNamespace="http://schemas.microsoft.com/office/2006/metadata/properties" ma:root="true" ma:fieldsID="b09f2e53f79f34104f600bff1cab58a6" ns1:_="" ns3:_="">
    <xsd:import namespace="http://schemas.microsoft.com/sharepoint/v3"/>
    <xsd:import namespace="49ad8bbe-11e1-42b2-a965-6a341b5f7ad4"/>
    <xsd:element name="properties">
      <xsd:complexType>
        <xsd:sequence>
          <xsd:element name="documentManagement">
            <xsd:complexType>
              <xsd:all>
                <xsd:element ref="ns3:Data_x0020_HCL" minOccurs="0"/>
                <xsd:element ref="ns3:Compartiment" minOccurs="0"/>
                <xsd:element ref="ns3:_dlc_DocId" minOccurs="0"/>
                <xsd:element ref="ns3:_dlc_DocIdUrl" minOccurs="0"/>
                <xsd:element ref="ns3:_dlc_DocIdPersistId" minOccurs="0"/>
                <xsd:element ref="ns1:DocumentSetDescription" minOccurs="0"/>
                <xsd:element ref="ns3:Nume_x0020_proiect_x0020_HC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Compartiment" ma:index="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element name="_dlc_DocId" ma:index="11" nillable="true" ma:displayName="Valoare ID document" ma:description="Valoarea ID-ului de document atribuită acestui element." ma:internalName="_dlc_DocId" ma:readOnly="true">
      <xsd:simpleType>
        <xsd:restriction base="dms:Text"/>
      </xsd:simpleType>
    </xsd:element>
    <xsd:element name="_dlc_DocIdUrl" ma:index="12"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Nume_x0020_proiect_x0020_HCL" ma:index="15" ma:displayName="Nume proiect HCL" ma:description="Numele proiectului de HCL. Va cuprinde cuvântul &lt;&lt;Proiect&gt;&gt;. Ex.: Proiect de hotărâre pentru reglementarea denumirilor." ma:internalName="Nume_x0020_proiect_x0020_HC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 de conținut"/>
        <xsd:element ref="dc:title" minOccurs="0" maxOccurs="1" ma:index="4"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mpartiment xmlns="49ad8bbe-11e1-42b2-a965-6a341b5f7ad4">40</Compartiment>
    <Data_x0020_HCL xmlns="49ad8bbe-11e1-42b2-a965-6a341b5f7ad4">2017-05-16T21:00:00+00:00</Data_x0020_HCL>
    <DocumentSetDescription xmlns="http://schemas.microsoft.com/sharepoint/v3">Privind modificarea contractului de delegare a gestiunii serviciului de transport public in comun de persoane prin curse regulate, in Contract de Servicii Publice conform Regulamentului CE 1370/2007 al Parlamentului European şi al Consiliului privind serviciile publice de transport feroviar şi rutier de călători.</DocumentSetDescription>
    <Nume_x0020_proiect_x0020_HCL xmlns="49ad8bbe-11e1-42b2-a965-6a341b5f7ad4">ontractului de delegare a gestiunii serviciului de transport public in comun de persoane prin curse regulate</Nume_x0020_proiect_x0020_HCL>
    <_dlc_DocId xmlns="49ad8bbe-11e1-42b2-a965-6a341b5f7ad4">PMD17-1485498287-743</_dlc_DocId>
    <_dlc_DocIdUrl xmlns="49ad8bbe-11e1-42b2-a965-6a341b5f7ad4">
      <Url>http://smdoc/Situri/CL/_layouts/15/DocIdRedir.aspx?ID=PMD17-1485498287-743</Url>
      <Description>PMD17-1485498287-743</Description>
    </_dlc_DocIdUrl>
  </documentManagement>
</p:properties>
</file>

<file path=customXml/itemProps1.xml><?xml version="1.0" encoding="utf-8"?>
<ds:datastoreItem xmlns:ds="http://schemas.openxmlformats.org/officeDocument/2006/customXml" ds:itemID="{91EF1572-5037-46AD-AC75-AAD9C8367803}">
  <ds:schemaRefs>
    <ds:schemaRef ds:uri="http://schemas.microsoft.com/sharepoint/events"/>
  </ds:schemaRefs>
</ds:datastoreItem>
</file>

<file path=customXml/itemProps2.xml><?xml version="1.0" encoding="utf-8"?>
<ds:datastoreItem xmlns:ds="http://schemas.openxmlformats.org/officeDocument/2006/customXml" ds:itemID="{0659C14A-CAF1-48AB-962D-171EEDB1AB48}">
  <ds:schemaRefs>
    <ds:schemaRef ds:uri="http://schemas.microsoft.com/office/2006/metadata/customXsn"/>
  </ds:schemaRefs>
</ds:datastoreItem>
</file>

<file path=customXml/itemProps3.xml><?xml version="1.0" encoding="utf-8"?>
<ds:datastoreItem xmlns:ds="http://schemas.openxmlformats.org/officeDocument/2006/customXml" ds:itemID="{D7DECA71-D2BB-4BEE-AF6E-EEBEA8CF7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B8A4D8-16B7-4DEA-A985-CEF1F4A26DE1}">
  <ds:schemaRefs>
    <ds:schemaRef ds:uri="http://schemas.microsoft.com/sharepoint/v3/contenttype/forms"/>
  </ds:schemaRefs>
</ds:datastoreItem>
</file>

<file path=customXml/itemProps5.xml><?xml version="1.0" encoding="utf-8"?>
<ds:datastoreItem xmlns:ds="http://schemas.openxmlformats.org/officeDocument/2006/customXml" ds:itemID="{F4C6FBE5-4FAF-4459-A866-C47E492895CE}">
  <ds:schemaRefs>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http://purl.org/dc/terms/"/>
    <ds:schemaRef ds:uri="http://schemas.microsoft.com/sharepoint/v3"/>
    <ds:schemaRef ds:uri="http://schemas.openxmlformats.org/package/2006/metadata/core-properties"/>
    <ds:schemaRef ds:uri="49ad8bbe-11e1-42b2-a965-6a341b5f7ad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936</Words>
  <Characters>5432</Characters>
  <Application>Microsoft Office Word</Application>
  <DocSecurity>0</DocSecurity>
  <Lines>45</Lines>
  <Paragraphs>12</Paragraphs>
  <ScaleCrop>false</ScaleCrop>
  <HeadingPairs>
    <vt:vector size="2" baseType="variant">
      <vt:variant>
        <vt:lpstr>Titlu</vt:lpstr>
      </vt:variant>
      <vt:variant>
        <vt:i4>1</vt:i4>
      </vt:variant>
    </vt:vector>
  </HeadingPairs>
  <TitlesOfParts>
    <vt:vector size="1" baseType="lpstr">
      <vt:lpstr>Acceptare donație - Proiect de hotarare.docx</vt:lpstr>
    </vt:vector>
  </TitlesOfParts>
  <Company>Primăria Municipiului Dej</Company>
  <LinksUpToDate>false</LinksUpToDate>
  <CharactersWithSpaces>6356</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Privind modificarea contractului de delegare a gestiunii Transurb</dc:title>
  <dc:creator>Juridic</dc:creator>
  <cp:lastModifiedBy>Gabriel Pop</cp:lastModifiedBy>
  <cp:revision>2</cp:revision>
  <cp:lastPrinted>2016-03-07T09:10:00Z</cp:lastPrinted>
  <dcterms:created xsi:type="dcterms:W3CDTF">2017-05-17T06:28:00Z</dcterms:created>
  <dcterms:modified xsi:type="dcterms:W3CDTF">2017-05-17T06:28:00Z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0x0101003D00B5B9C578314180360A16F621527F008BDA195FC6521148BBEEE3A9271495B8</vt:lpwstr>
  </property>
  <property fmtid="{D5CDD505-2E9C-101B-9397-08002B2CF9AE}" pid="3" name="_dlc_DocIdItemGuid">
    <vt:lpwstr>f2abfc7a-d385-4289-824a-f12604d6a660</vt:lpwstr>
  </property>
  <property fmtid="{D5CDD505-2E9C-101B-9397-08002B2CF9AE}" pid="4" name="_docset_NoMedatataSyncRequired">
    <vt:lpwstr>False</vt:lpwstr>
  </property>
</Properties>
</file>